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6D" w:rsidRPr="0065396D" w:rsidRDefault="0065396D" w:rsidP="00601E5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5396D">
        <w:rPr>
          <w:b/>
          <w:sz w:val="28"/>
          <w:szCs w:val="28"/>
          <w:u w:val="single"/>
        </w:rPr>
        <w:t>Lipid clinic and lipoprotein disorders service</w:t>
      </w:r>
      <w:r>
        <w:rPr>
          <w:b/>
          <w:sz w:val="28"/>
          <w:szCs w:val="28"/>
          <w:u w:val="single"/>
        </w:rPr>
        <w:t xml:space="preserve"> (COVID-19</w:t>
      </w:r>
      <w:r w:rsidR="00C80ADE" w:rsidRPr="00C80ADE">
        <w:rPr>
          <w:b/>
          <w:color w:val="FF0000"/>
          <w:sz w:val="28"/>
          <w:szCs w:val="28"/>
          <w:u w:val="single"/>
        </w:rPr>
        <w:t>*</w:t>
      </w:r>
      <w:r>
        <w:rPr>
          <w:b/>
          <w:sz w:val="28"/>
          <w:szCs w:val="28"/>
          <w:u w:val="single"/>
        </w:rPr>
        <w:t>)</w:t>
      </w:r>
    </w:p>
    <w:p w:rsidR="00277821" w:rsidRDefault="0065396D" w:rsidP="00601E5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5396D">
        <w:rPr>
          <w:b/>
          <w:sz w:val="28"/>
          <w:szCs w:val="28"/>
          <w:u w:val="single"/>
        </w:rPr>
        <w:t xml:space="preserve">Document </w:t>
      </w:r>
      <w:r>
        <w:rPr>
          <w:b/>
          <w:sz w:val="28"/>
          <w:szCs w:val="28"/>
          <w:u w:val="single"/>
        </w:rPr>
        <w:t>4</w:t>
      </w:r>
      <w:r w:rsidRPr="0065396D">
        <w:rPr>
          <w:b/>
          <w:sz w:val="28"/>
          <w:szCs w:val="28"/>
          <w:u w:val="single"/>
        </w:rPr>
        <w:t xml:space="preserve">: </w:t>
      </w:r>
      <w:proofErr w:type="spellStart"/>
      <w:r w:rsidR="00914F24">
        <w:rPr>
          <w:b/>
          <w:sz w:val="28"/>
          <w:szCs w:val="28"/>
          <w:u w:val="single"/>
        </w:rPr>
        <w:t>Volanesorsen</w:t>
      </w:r>
      <w:proofErr w:type="spellEnd"/>
      <w:r w:rsidR="00EC10B7">
        <w:rPr>
          <w:b/>
          <w:sz w:val="28"/>
          <w:szCs w:val="28"/>
          <w:u w:val="single"/>
        </w:rPr>
        <w:t xml:space="preserve"> subcutaneous injection</w:t>
      </w:r>
      <w:r w:rsidR="00277821">
        <w:rPr>
          <w:b/>
          <w:sz w:val="28"/>
          <w:szCs w:val="28"/>
          <w:u w:val="single"/>
        </w:rPr>
        <w:br/>
        <w:t>300mg weekly or fortnightly</w:t>
      </w:r>
    </w:p>
    <w:p w:rsidR="00277821" w:rsidRPr="00F83C81" w:rsidRDefault="00277821" w:rsidP="00277821">
      <w:pPr>
        <w:spacing w:after="0"/>
        <w:rPr>
          <w:b/>
          <w:sz w:val="28"/>
          <w:szCs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9F51D" wp14:editId="321D2CEE">
                <wp:simplePos x="0" y="0"/>
                <wp:positionH relativeFrom="column">
                  <wp:posOffset>-77470</wp:posOffset>
                </wp:positionH>
                <wp:positionV relativeFrom="paragraph">
                  <wp:posOffset>226072</wp:posOffset>
                </wp:positionV>
                <wp:extent cx="6616065" cy="646430"/>
                <wp:effectExtent l="0" t="0" r="1333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925" w:rsidRPr="0068152D" w:rsidRDefault="00F83C81" w:rsidP="00601E57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  <w:r w:rsidRPr="0068152D">
                              <w:rPr>
                                <w:u w:val="single"/>
                              </w:rPr>
                              <w:t>Rationale</w:t>
                            </w:r>
                            <w:r w:rsidR="00FE7050" w:rsidRPr="0068152D">
                              <w:rPr>
                                <w:u w:val="single"/>
                              </w:rPr>
                              <w:t xml:space="preserve"> for administration of</w:t>
                            </w:r>
                            <w:r w:rsidR="00627925" w:rsidRPr="0068152D">
                              <w:rPr>
                                <w:u w:val="single"/>
                              </w:rPr>
                              <w:t xml:space="preserve"> </w:t>
                            </w:r>
                            <w:r w:rsidR="00914F24">
                              <w:rPr>
                                <w:u w:val="single"/>
                              </w:rPr>
                              <w:t>Volanesorsen</w:t>
                            </w:r>
                            <w:r w:rsidR="00627925" w:rsidRPr="0068152D">
                              <w:rPr>
                                <w:u w:val="single"/>
                              </w:rPr>
                              <w:t>:</w:t>
                            </w:r>
                          </w:p>
                          <w:p w:rsidR="00627925" w:rsidRDefault="00914F24" w:rsidP="00601E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</w:pPr>
                            <w:r>
                              <w:t>Familial Chylomicronaemia Syndrome (FCS)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17.8pt;width:520.9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">
                <v:textbox>
                  <w:txbxContent>
                    <w:p w:rsidR="00627925" w:rsidRPr="0068152D" w:rsidRDefault="00F83C81" w:rsidP="00601E57">
                      <w:pPr>
                        <w:spacing w:after="120"/>
                        <w:rPr>
                          <w:u w:val="single"/>
                        </w:rPr>
                      </w:pPr>
                      <w:r w:rsidRPr="0068152D">
                        <w:rPr>
                          <w:u w:val="single"/>
                        </w:rPr>
                        <w:t>Rationale</w:t>
                      </w:r>
                      <w:r w:rsidR="00FE7050" w:rsidRPr="0068152D">
                        <w:rPr>
                          <w:u w:val="single"/>
                        </w:rPr>
                        <w:t xml:space="preserve"> for administration of</w:t>
                      </w:r>
                      <w:r w:rsidR="00627925" w:rsidRPr="0068152D">
                        <w:rPr>
                          <w:u w:val="single"/>
                        </w:rPr>
                        <w:t xml:space="preserve"> </w:t>
                      </w:r>
                      <w:r w:rsidR="00914F24">
                        <w:rPr>
                          <w:u w:val="single"/>
                        </w:rPr>
                        <w:t>Volanesorsen</w:t>
                      </w:r>
                      <w:r w:rsidR="00627925" w:rsidRPr="0068152D">
                        <w:rPr>
                          <w:u w:val="single"/>
                        </w:rPr>
                        <w:t>:</w:t>
                      </w:r>
                    </w:p>
                    <w:p w:rsidR="00627925" w:rsidRDefault="00914F24" w:rsidP="00601E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</w:pPr>
                      <w:r>
                        <w:t>Familial Chylomicronaemia Syndrome (FCS)</w:t>
                      </w:r>
                    </w:p>
                  </w:txbxContent>
                </v:textbox>
              </v:shape>
            </w:pict>
          </mc:Fallback>
        </mc:AlternateContent>
      </w:r>
    </w:p>
    <w:p w:rsidR="00F8555A" w:rsidRDefault="00F8555A" w:rsidP="00F8555A"/>
    <w:p w:rsidR="00697331" w:rsidRDefault="00697331" w:rsidP="00627925"/>
    <w:p w:rsidR="00F8555A" w:rsidRDefault="00277821" w:rsidP="00F855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8D783" wp14:editId="34F07EFA">
                <wp:simplePos x="0" y="0"/>
                <wp:positionH relativeFrom="column">
                  <wp:posOffset>-77470</wp:posOffset>
                </wp:positionH>
                <wp:positionV relativeFrom="paragraph">
                  <wp:posOffset>210041</wp:posOffset>
                </wp:positionV>
                <wp:extent cx="6616065" cy="1276350"/>
                <wp:effectExtent l="0" t="0" r="133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925" w:rsidRPr="0068152D" w:rsidRDefault="00627925" w:rsidP="00627925">
                            <w:pPr>
                              <w:rPr>
                                <w:u w:val="single"/>
                              </w:rPr>
                            </w:pPr>
                            <w:r w:rsidRPr="0068152D">
                              <w:rPr>
                                <w:u w:val="single"/>
                              </w:rPr>
                              <w:t xml:space="preserve">Criteria for referral for </w:t>
                            </w:r>
                            <w:r w:rsidR="00914F24">
                              <w:rPr>
                                <w:u w:val="single"/>
                              </w:rPr>
                              <w:t>Volanesorsen</w:t>
                            </w:r>
                            <w:r w:rsidRPr="0068152D">
                              <w:rPr>
                                <w:u w:val="single"/>
                              </w:rPr>
                              <w:t xml:space="preserve">: </w:t>
                            </w:r>
                          </w:p>
                          <w:p w:rsidR="0068152D" w:rsidRDefault="0068152D" w:rsidP="006279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Confirmation of </w:t>
                            </w:r>
                            <w:r w:rsidR="00914F24">
                              <w:t>FCS</w:t>
                            </w:r>
                            <w:r>
                              <w:t xml:space="preserve"> by genetic testing</w:t>
                            </w:r>
                          </w:p>
                          <w:p w:rsidR="00627925" w:rsidRDefault="00914F24" w:rsidP="006279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Recurrent history of acute pancreatitis</w:t>
                            </w:r>
                          </w:p>
                          <w:p w:rsidR="00914F24" w:rsidRDefault="00EC10B7" w:rsidP="006279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Triglyceride levels above 10 mmol/L</w:t>
                            </w:r>
                          </w:p>
                          <w:p w:rsidR="002930D3" w:rsidRDefault="00914F24" w:rsidP="002930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Platelets at baseline above 140 x10</w:t>
                            </w:r>
                            <w:r>
                              <w:rPr>
                                <w:rFonts w:cstheme="minorHAnsi"/>
                              </w:rPr>
                              <w:t>ꝰ</w:t>
                            </w:r>
                            <w:r>
                              <w:t>/L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1pt;margin-top:16.55pt;width:520.9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">
                <v:textbox>
                  <w:txbxContent>
                    <w:p w:rsidR="00627925" w:rsidRPr="0068152D" w:rsidRDefault="00627925" w:rsidP="00627925">
                      <w:pPr>
                        <w:rPr>
                          <w:u w:val="single"/>
                        </w:rPr>
                      </w:pPr>
                      <w:bookmarkStart w:id="1" w:name="_GoBack"/>
                      <w:bookmarkEnd w:id="1"/>
                      <w:r w:rsidRPr="0068152D">
                        <w:rPr>
                          <w:u w:val="single"/>
                        </w:rPr>
                        <w:t xml:space="preserve">Criteria for referral for </w:t>
                      </w:r>
                      <w:r w:rsidR="00914F24">
                        <w:rPr>
                          <w:u w:val="single"/>
                        </w:rPr>
                        <w:t>Volanesorsen</w:t>
                      </w:r>
                      <w:r w:rsidRPr="0068152D">
                        <w:rPr>
                          <w:u w:val="single"/>
                        </w:rPr>
                        <w:t xml:space="preserve">: </w:t>
                      </w:r>
                    </w:p>
                    <w:p w:rsidR="0068152D" w:rsidRDefault="0068152D" w:rsidP="006279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Confirmation of </w:t>
                      </w:r>
                      <w:r w:rsidR="00914F24">
                        <w:t>FCS</w:t>
                      </w:r>
                      <w:r>
                        <w:t xml:space="preserve"> by genetic testing</w:t>
                      </w:r>
                    </w:p>
                    <w:p w:rsidR="00627925" w:rsidRDefault="00914F24" w:rsidP="006279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Recurrent history of acute pancreatitis</w:t>
                      </w:r>
                    </w:p>
                    <w:p w:rsidR="00914F24" w:rsidRDefault="00EC10B7" w:rsidP="006279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Triglyceride levels above 10 mmol/L</w:t>
                      </w:r>
                    </w:p>
                    <w:p w:rsidR="002930D3" w:rsidRDefault="00914F24" w:rsidP="002930D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Platelets at baseline above 140 x10</w:t>
                      </w:r>
                      <w:r>
                        <w:rPr>
                          <w:rFonts w:cstheme="minorHAnsi"/>
                        </w:rPr>
                        <w:t>ꝰ</w:t>
                      </w:r>
                      <w:r>
                        <w:t>/L</w:t>
                      </w:r>
                    </w:p>
                  </w:txbxContent>
                </v:textbox>
              </v:shape>
            </w:pict>
          </mc:Fallback>
        </mc:AlternateContent>
      </w:r>
    </w:p>
    <w:p w:rsidR="00F8555A" w:rsidRDefault="00F8555A" w:rsidP="00F8555A"/>
    <w:p w:rsidR="00F8555A" w:rsidRDefault="00F8555A" w:rsidP="00F8555A"/>
    <w:p w:rsidR="00F8555A" w:rsidRDefault="00F8555A"/>
    <w:p w:rsidR="00277821" w:rsidRDefault="00277821"/>
    <w:p w:rsidR="00277821" w:rsidRDefault="003940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D91AC" wp14:editId="163A502C">
                <wp:simplePos x="0" y="0"/>
                <wp:positionH relativeFrom="column">
                  <wp:posOffset>-80645</wp:posOffset>
                </wp:positionH>
                <wp:positionV relativeFrom="paragraph">
                  <wp:posOffset>86360</wp:posOffset>
                </wp:positionV>
                <wp:extent cx="6616065" cy="2009775"/>
                <wp:effectExtent l="0" t="0" r="133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925" w:rsidRPr="00FE1F0C" w:rsidRDefault="00627925" w:rsidP="00627925">
                            <w:pPr>
                              <w:rPr>
                                <w:u w:val="single"/>
                              </w:rPr>
                            </w:pPr>
                            <w:r w:rsidRPr="00FE1F0C">
                              <w:rPr>
                                <w:u w:val="single"/>
                              </w:rPr>
                              <w:t xml:space="preserve">Procedure for </w:t>
                            </w:r>
                            <w:r w:rsidR="003940AF">
                              <w:rPr>
                                <w:u w:val="single"/>
                              </w:rPr>
                              <w:t>Volanesorsen</w:t>
                            </w:r>
                            <w:r w:rsidRPr="00FE1F0C">
                              <w:rPr>
                                <w:u w:val="single"/>
                              </w:rPr>
                              <w:t xml:space="preserve"> treatment:</w:t>
                            </w:r>
                          </w:p>
                          <w:p w:rsidR="002930D3" w:rsidRDefault="001B2313" w:rsidP="002930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Above criteria met and blueteq form completed. </w:t>
                            </w:r>
                            <w:r w:rsidR="00EC10B7">
                              <w:t>Currently on Early Access to Medicines Scheme (EAMS).</w:t>
                            </w:r>
                          </w:p>
                          <w:p w:rsidR="001B2313" w:rsidRDefault="00EC10B7" w:rsidP="002930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Informed consent taken from the patient to enter EAMS. Education and training for subcutaneous injections</w:t>
                            </w:r>
                            <w:r w:rsidR="00277821">
                              <w:t xml:space="preserve"> given</w:t>
                            </w:r>
                            <w:r>
                              <w:t>.</w:t>
                            </w:r>
                            <w:r w:rsidR="00EB4021">
                              <w:t xml:space="preserve"> Patient alert card given.</w:t>
                            </w:r>
                          </w:p>
                          <w:p w:rsidR="001B2313" w:rsidRDefault="001B2313" w:rsidP="002930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Dietetic </w:t>
                            </w:r>
                            <w:r w:rsidR="005C55F0">
                              <w:t xml:space="preserve">input – </w:t>
                            </w:r>
                            <w:proofErr w:type="gramStart"/>
                            <w:r w:rsidR="005C55F0">
                              <w:t>advise</w:t>
                            </w:r>
                            <w:proofErr w:type="gramEnd"/>
                            <w:r w:rsidR="005C55F0">
                              <w:t xml:space="preserve"> </w:t>
                            </w:r>
                            <w:r w:rsidR="00EC10B7">
                              <w:t xml:space="preserve">very </w:t>
                            </w:r>
                            <w:r w:rsidR="005C55F0">
                              <w:t xml:space="preserve">low fat eating plan </w:t>
                            </w:r>
                            <w:r w:rsidR="00EC10B7">
                              <w:t>10-20g fat per day</w:t>
                            </w:r>
                            <w:r w:rsidR="005C55F0">
                              <w:t>, requires ongoing support.</w:t>
                            </w:r>
                          </w:p>
                          <w:p w:rsidR="00EC10B7" w:rsidRDefault="00EC10B7" w:rsidP="002930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Blood tests weekly or fortnightly dependent on platelet results (see below). These</w:t>
                            </w:r>
                            <w:r w:rsidR="00277821">
                              <w:t xml:space="preserve"> can be done</w:t>
                            </w:r>
                            <w:r>
                              <w:t xml:space="preserve"> by the GP also.</w:t>
                            </w:r>
                          </w:p>
                          <w:p w:rsidR="00EC10B7" w:rsidRDefault="00EC10B7" w:rsidP="002930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Attend hospital monthly to pick up injections (only 2 injections supplied at any one time and only delivery to the hospital).</w:t>
                            </w:r>
                          </w:p>
                          <w:p w:rsidR="00A21620" w:rsidRDefault="00A21620" w:rsidP="00A216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35pt;margin-top:6.8pt;width:520.9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">
                <v:textbox>
                  <w:txbxContent>
                    <w:p w:rsidR="00627925" w:rsidRPr="00FE1F0C" w:rsidRDefault="00627925" w:rsidP="00627925">
                      <w:pPr>
                        <w:rPr>
                          <w:u w:val="single"/>
                        </w:rPr>
                      </w:pPr>
                      <w:r w:rsidRPr="00FE1F0C">
                        <w:rPr>
                          <w:u w:val="single"/>
                        </w:rPr>
                        <w:t xml:space="preserve">Procedure for </w:t>
                      </w:r>
                      <w:r w:rsidR="003940AF">
                        <w:rPr>
                          <w:u w:val="single"/>
                        </w:rPr>
                        <w:t>Volanesorsen</w:t>
                      </w:r>
                      <w:r w:rsidRPr="00FE1F0C">
                        <w:rPr>
                          <w:u w:val="single"/>
                        </w:rPr>
                        <w:t xml:space="preserve"> treatment:</w:t>
                      </w:r>
                    </w:p>
                    <w:p w:rsidR="002930D3" w:rsidRDefault="001B2313" w:rsidP="002930D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Above criteria met and blueteq form completed. </w:t>
                      </w:r>
                      <w:r w:rsidR="00EC10B7">
                        <w:t>Currently on Early Access to Medicines Scheme (EAMS).</w:t>
                      </w:r>
                    </w:p>
                    <w:p w:rsidR="001B2313" w:rsidRDefault="00EC10B7" w:rsidP="002930D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Informed consent taken from the patient to enter EAMS. Education and training for subcutaneous injections</w:t>
                      </w:r>
                      <w:r w:rsidR="00277821">
                        <w:t xml:space="preserve"> given</w:t>
                      </w:r>
                      <w:r>
                        <w:t>.</w:t>
                      </w:r>
                      <w:r w:rsidR="00EB4021">
                        <w:t xml:space="preserve"> Patient alert card given.</w:t>
                      </w:r>
                    </w:p>
                    <w:p w:rsidR="001B2313" w:rsidRDefault="001B2313" w:rsidP="002930D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Dietetic </w:t>
                      </w:r>
                      <w:r w:rsidR="005C55F0">
                        <w:t xml:space="preserve">input – </w:t>
                      </w:r>
                      <w:proofErr w:type="gramStart"/>
                      <w:r w:rsidR="005C55F0">
                        <w:t>advise</w:t>
                      </w:r>
                      <w:proofErr w:type="gramEnd"/>
                      <w:r w:rsidR="005C55F0">
                        <w:t xml:space="preserve"> </w:t>
                      </w:r>
                      <w:r w:rsidR="00EC10B7">
                        <w:t xml:space="preserve">very </w:t>
                      </w:r>
                      <w:r w:rsidR="005C55F0">
                        <w:t xml:space="preserve">low fat eating plan </w:t>
                      </w:r>
                      <w:r w:rsidR="00EC10B7">
                        <w:t>10-20g fat per day</w:t>
                      </w:r>
                      <w:r w:rsidR="005C55F0">
                        <w:t>, requires ongoing support.</w:t>
                      </w:r>
                    </w:p>
                    <w:p w:rsidR="00EC10B7" w:rsidRDefault="00EC10B7" w:rsidP="002930D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Blood tests weekly or fortnightly dependent on platelet results (see below). These</w:t>
                      </w:r>
                      <w:r w:rsidR="00277821">
                        <w:t xml:space="preserve"> can be done</w:t>
                      </w:r>
                      <w:r>
                        <w:t xml:space="preserve"> by the GP also.</w:t>
                      </w:r>
                    </w:p>
                    <w:p w:rsidR="00EC10B7" w:rsidRDefault="00EC10B7" w:rsidP="002930D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Attend hospital monthly to pick up injections (only 2 injections supplied at any one time and only delivery to the hospital).</w:t>
                      </w:r>
                    </w:p>
                    <w:p w:rsidR="00A21620" w:rsidRDefault="00A21620" w:rsidP="00A216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77821" w:rsidRDefault="00277821"/>
    <w:p w:rsidR="00277821" w:rsidRDefault="00277821"/>
    <w:p w:rsidR="00277821" w:rsidRDefault="00277821"/>
    <w:p w:rsidR="00277821" w:rsidRDefault="00277821"/>
    <w:p w:rsidR="00277821" w:rsidRDefault="00277821"/>
    <w:tbl>
      <w:tblPr>
        <w:tblpPr w:leftFromText="180" w:rightFromText="180" w:vertAnchor="text" w:horzAnchor="margin" w:tblpY="579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2771"/>
        <w:gridCol w:w="1972"/>
        <w:gridCol w:w="1449"/>
        <w:gridCol w:w="2581"/>
      </w:tblGrid>
      <w:tr w:rsidR="00277821" w:rsidTr="003940AF">
        <w:trPr>
          <w:trHeight w:val="373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821" w:rsidRDefault="00277821" w:rsidP="003940AF">
            <w:pPr>
              <w:pStyle w:val="TableParagraph"/>
              <w:spacing w:before="62" w:line="235" w:lineRule="auto"/>
              <w:ind w:left="107" w:right="403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PLT Level (count </w:t>
            </w:r>
            <w:r>
              <w:rPr>
                <w:lang w:val="en-US" w:eastAsia="en-US"/>
              </w:rPr>
              <w:t>x 10</w:t>
            </w:r>
            <w:r>
              <w:rPr>
                <w:position w:val="8"/>
                <w:sz w:val="14"/>
                <w:lang w:val="en-US" w:eastAsia="en-US"/>
              </w:rPr>
              <w:t>9</w:t>
            </w:r>
            <w:r>
              <w:rPr>
                <w:lang w:val="en-US" w:eastAsia="en-US"/>
              </w:rPr>
              <w:t>/L</w:t>
            </w:r>
            <w:r>
              <w:rPr>
                <w:b/>
                <w:lang w:val="en-US" w:eastAsia="en-US"/>
              </w:rPr>
              <w:t>)</w:t>
            </w:r>
          </w:p>
        </w:tc>
        <w:tc>
          <w:tcPr>
            <w:tcW w:w="6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821" w:rsidRDefault="00277821" w:rsidP="003940AF">
            <w:pPr>
              <w:pStyle w:val="TableParagraph"/>
              <w:spacing w:before="60"/>
              <w:ind w:left="2294" w:right="2294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Dose schedule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21" w:rsidRDefault="00277821" w:rsidP="003940AF">
            <w:pPr>
              <w:pStyle w:val="TableParagraph"/>
              <w:spacing w:before="3"/>
              <w:rPr>
                <w:sz w:val="27"/>
                <w:lang w:val="en-US" w:eastAsia="en-US"/>
              </w:rPr>
            </w:pPr>
          </w:p>
          <w:p w:rsidR="00277821" w:rsidRDefault="00277821" w:rsidP="003940AF">
            <w:pPr>
              <w:pStyle w:val="TableParagraph"/>
              <w:ind w:left="159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PLT Monitoring</w:t>
            </w:r>
          </w:p>
        </w:tc>
      </w:tr>
      <w:tr w:rsidR="00277821" w:rsidTr="003940AF">
        <w:trPr>
          <w:trHeight w:val="493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21" w:rsidRDefault="00277821" w:rsidP="003940AF">
            <w:pPr>
              <w:rPr>
                <w:rFonts w:ascii="Arial" w:eastAsia="Arial" w:hAnsi="Arial" w:cs="Arial"/>
                <w:b/>
                <w:lang w:val="en-US" w:bidi="en-GB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821" w:rsidRDefault="00277821" w:rsidP="003940AF">
            <w:pPr>
              <w:pStyle w:val="TableParagraph"/>
              <w:spacing w:before="120"/>
              <w:ind w:left="284" w:right="278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Body Weight &lt; 70 kg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821" w:rsidRDefault="00277821" w:rsidP="003940AF">
            <w:pPr>
              <w:pStyle w:val="TableParagraph"/>
              <w:spacing w:before="120"/>
              <w:ind w:left="629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Body Weight </w:t>
            </w:r>
            <w:r>
              <w:rPr>
                <w:b/>
                <w:u w:val="thick"/>
                <w:lang w:val="en-US" w:eastAsia="en-US"/>
              </w:rPr>
              <w:t>≥</w:t>
            </w:r>
            <w:r>
              <w:rPr>
                <w:b/>
                <w:lang w:val="en-US" w:eastAsia="en-US"/>
              </w:rPr>
              <w:t xml:space="preserve"> 70 kg</w:t>
            </w: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21" w:rsidRDefault="00277821" w:rsidP="003940AF">
            <w:pPr>
              <w:rPr>
                <w:rFonts w:ascii="Arial" w:eastAsia="Arial" w:hAnsi="Arial" w:cs="Arial"/>
                <w:b/>
                <w:lang w:val="en-US" w:bidi="en-GB"/>
              </w:rPr>
            </w:pPr>
          </w:p>
        </w:tc>
      </w:tr>
      <w:tr w:rsidR="00277821" w:rsidTr="003940AF">
        <w:trPr>
          <w:trHeight w:val="62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77821" w:rsidRDefault="00277821" w:rsidP="003940AF">
            <w:pPr>
              <w:pStyle w:val="TableParagraph"/>
              <w:spacing w:before="62"/>
              <w:ind w:left="107" w:right="685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Normal (</w:t>
            </w:r>
            <w:r>
              <w:rPr>
                <w:b/>
                <w:u w:val="thick"/>
                <w:lang w:val="en-US" w:eastAsia="en-US"/>
              </w:rPr>
              <w:t>&gt;</w:t>
            </w:r>
            <w:r>
              <w:rPr>
                <w:b/>
                <w:lang w:val="en-US" w:eastAsia="en-US"/>
              </w:rPr>
              <w:t>140)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77821" w:rsidRDefault="00277821" w:rsidP="003940AF">
            <w:pPr>
              <w:pStyle w:val="TableParagraph"/>
              <w:spacing w:before="187"/>
              <w:ind w:left="279" w:right="27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Every 2 weeks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77821" w:rsidRDefault="00277821" w:rsidP="003940AF">
            <w:pPr>
              <w:pStyle w:val="TableParagraph"/>
              <w:spacing w:before="187"/>
              <w:ind w:left="267"/>
              <w:rPr>
                <w:lang w:val="en-US" w:eastAsia="en-US"/>
              </w:rPr>
            </w:pPr>
            <w:r>
              <w:rPr>
                <w:lang w:val="en-US" w:eastAsia="en-US"/>
              </w:rPr>
              <w:t>Every 2 weeks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77821" w:rsidRDefault="00277821" w:rsidP="003940AF">
            <w:pPr>
              <w:pStyle w:val="TableParagraph"/>
              <w:spacing w:before="182"/>
              <w:ind w:left="298" w:right="298"/>
              <w:jc w:val="center"/>
              <w:rPr>
                <w:sz w:val="14"/>
                <w:lang w:val="en-US" w:eastAsia="en-US"/>
              </w:rPr>
            </w:pPr>
            <w:r>
              <w:rPr>
                <w:lang w:val="en-US" w:eastAsia="en-US"/>
              </w:rPr>
              <w:t>Weekly</w:t>
            </w:r>
            <w:r>
              <w:rPr>
                <w:position w:val="8"/>
                <w:sz w:val="14"/>
                <w:lang w:val="en-US" w:eastAsia="en-US"/>
              </w:rPr>
              <w:t>+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77821" w:rsidRDefault="00277821" w:rsidP="003940AF">
            <w:pPr>
              <w:pStyle w:val="TableParagraph"/>
              <w:spacing w:before="187"/>
              <w:ind w:left="229" w:right="22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Every 2 weeks</w:t>
            </w:r>
          </w:p>
        </w:tc>
      </w:tr>
      <w:tr w:rsidR="00277821" w:rsidTr="003940AF">
        <w:trPr>
          <w:trHeight w:val="62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77821" w:rsidRDefault="00277821" w:rsidP="003940AF">
            <w:pPr>
              <w:pStyle w:val="TableParagraph"/>
              <w:spacing w:before="62"/>
              <w:ind w:left="107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100-140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77821" w:rsidRDefault="00277821" w:rsidP="003940AF">
            <w:pPr>
              <w:pStyle w:val="TableParagraph"/>
              <w:spacing w:before="187"/>
              <w:ind w:left="279" w:right="27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Every 2 weeks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77821" w:rsidRDefault="00277821" w:rsidP="003940AF">
            <w:pPr>
              <w:pStyle w:val="TableParagraph"/>
              <w:spacing w:before="187"/>
              <w:ind w:left="267"/>
              <w:rPr>
                <w:lang w:val="en-US" w:eastAsia="en-US"/>
              </w:rPr>
            </w:pPr>
            <w:r>
              <w:rPr>
                <w:lang w:val="en-US" w:eastAsia="en-US"/>
              </w:rPr>
              <w:t>Every 2 weeks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77821" w:rsidRDefault="00277821" w:rsidP="003940AF">
            <w:pPr>
              <w:pStyle w:val="TableParagraph"/>
              <w:spacing w:before="182"/>
              <w:ind w:left="298" w:right="298"/>
              <w:jc w:val="center"/>
              <w:rPr>
                <w:sz w:val="14"/>
                <w:lang w:val="en-US" w:eastAsia="en-US"/>
              </w:rPr>
            </w:pPr>
            <w:r>
              <w:rPr>
                <w:lang w:val="en-US" w:eastAsia="en-US"/>
              </w:rPr>
              <w:t>Weekly</w:t>
            </w:r>
            <w:r>
              <w:rPr>
                <w:position w:val="8"/>
                <w:sz w:val="14"/>
                <w:lang w:val="en-US" w:eastAsia="en-US"/>
              </w:rPr>
              <w:t>+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77821" w:rsidRDefault="00277821" w:rsidP="003940AF">
            <w:pPr>
              <w:pStyle w:val="TableParagraph"/>
              <w:spacing w:before="62"/>
              <w:ind w:left="670" w:right="345" w:hanging="298"/>
              <w:rPr>
                <w:lang w:val="en-US" w:eastAsia="en-US"/>
              </w:rPr>
            </w:pPr>
            <w:r>
              <w:rPr>
                <w:lang w:val="en-US" w:eastAsia="en-US"/>
              </w:rPr>
              <w:t>Weekly until stable</w:t>
            </w:r>
          </w:p>
        </w:tc>
      </w:tr>
      <w:tr w:rsidR="00277821" w:rsidTr="003940AF">
        <w:trPr>
          <w:trHeight w:val="62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77821" w:rsidRDefault="00277821" w:rsidP="003940AF">
            <w:pPr>
              <w:pStyle w:val="TableParagraph"/>
              <w:spacing w:before="63"/>
              <w:ind w:left="107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75-100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77821" w:rsidRDefault="00277821" w:rsidP="003940AF">
            <w:pPr>
              <w:pStyle w:val="TableParagraph"/>
              <w:spacing w:before="67" w:line="232" w:lineRule="auto"/>
              <w:ind w:left="2114" w:right="215" w:hanging="1878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Pause, resume every 2 weeks when </w:t>
            </w:r>
            <w:r>
              <w:rPr>
                <w:u w:val="single"/>
                <w:lang w:val="en-US" w:eastAsia="en-US"/>
              </w:rPr>
              <w:t>&gt;</w:t>
            </w:r>
            <w:r>
              <w:rPr>
                <w:lang w:val="en-US" w:eastAsia="en-US"/>
              </w:rPr>
              <w:t>100 x 10</w:t>
            </w:r>
            <w:r>
              <w:rPr>
                <w:position w:val="8"/>
                <w:sz w:val="14"/>
                <w:lang w:val="en-US" w:eastAsia="en-US"/>
              </w:rPr>
              <w:t>9</w:t>
            </w:r>
            <w:r>
              <w:rPr>
                <w:lang w:val="en-US" w:eastAsia="en-US"/>
              </w:rPr>
              <w:t>/L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77821" w:rsidRDefault="00277821" w:rsidP="003940AF">
            <w:pPr>
              <w:pStyle w:val="TableParagraph"/>
              <w:spacing w:before="67" w:line="232" w:lineRule="auto"/>
              <w:ind w:left="366" w:right="327" w:hanging="20"/>
              <w:rPr>
                <w:sz w:val="14"/>
                <w:lang w:val="en-US" w:eastAsia="en-US"/>
              </w:rPr>
            </w:pPr>
            <w:r>
              <w:rPr>
                <w:lang w:val="en-US" w:eastAsia="en-US"/>
              </w:rPr>
              <w:t>Every 2 weeks</w:t>
            </w:r>
            <w:r>
              <w:rPr>
                <w:position w:val="8"/>
                <w:sz w:val="14"/>
                <w:lang w:val="en-US" w:eastAsia="en-US"/>
              </w:rPr>
              <w:t>+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77821" w:rsidRDefault="00277821" w:rsidP="003940AF">
            <w:pPr>
              <w:pStyle w:val="TableParagraph"/>
              <w:spacing w:before="187"/>
              <w:ind w:left="229" w:right="22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Weekly</w:t>
            </w:r>
          </w:p>
        </w:tc>
      </w:tr>
      <w:tr w:rsidR="00277821" w:rsidTr="003940AF">
        <w:trPr>
          <w:trHeight w:val="62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77821" w:rsidRDefault="00277821" w:rsidP="003940AF">
            <w:pPr>
              <w:pStyle w:val="TableParagraph"/>
              <w:spacing w:before="62"/>
              <w:ind w:left="107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50-75</w:t>
            </w:r>
          </w:p>
        </w:tc>
        <w:tc>
          <w:tcPr>
            <w:tcW w:w="6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77821" w:rsidRDefault="00277821" w:rsidP="003940AF">
            <w:pPr>
              <w:pStyle w:val="TableParagraph"/>
              <w:spacing w:before="182"/>
              <w:ind w:left="675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Pause, resume every 2 weeks when </w:t>
            </w:r>
            <w:r>
              <w:rPr>
                <w:u w:val="single"/>
                <w:lang w:val="en-US" w:eastAsia="en-US"/>
              </w:rPr>
              <w:t>&gt;</w:t>
            </w:r>
            <w:r>
              <w:rPr>
                <w:lang w:val="en-US" w:eastAsia="en-US"/>
              </w:rPr>
              <w:t>100 x 10</w:t>
            </w:r>
            <w:r>
              <w:rPr>
                <w:position w:val="8"/>
                <w:sz w:val="14"/>
                <w:lang w:val="en-US" w:eastAsia="en-US"/>
              </w:rPr>
              <w:t>9</w:t>
            </w:r>
            <w:r>
              <w:rPr>
                <w:lang w:val="en-US" w:eastAsia="en-US"/>
              </w:rPr>
              <w:t>/L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77821" w:rsidRDefault="00277821" w:rsidP="003940AF">
            <w:pPr>
              <w:pStyle w:val="TableParagraph"/>
              <w:spacing w:before="62"/>
              <w:ind w:left="439" w:right="175" w:hanging="240"/>
              <w:rPr>
                <w:lang w:val="en-US" w:eastAsia="en-US"/>
              </w:rPr>
            </w:pPr>
            <w:r>
              <w:rPr>
                <w:lang w:val="en-US" w:eastAsia="en-US"/>
              </w:rPr>
              <w:t>Twice per week until stable</w:t>
            </w:r>
          </w:p>
        </w:tc>
      </w:tr>
      <w:tr w:rsidR="00277821" w:rsidTr="003940AF">
        <w:trPr>
          <w:trHeight w:val="62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77821" w:rsidRPr="00277821" w:rsidRDefault="00277821" w:rsidP="003940AF">
            <w:pPr>
              <w:pStyle w:val="TableParagraph"/>
              <w:spacing w:before="62"/>
              <w:ind w:left="107"/>
              <w:rPr>
                <w:b/>
                <w:highlight w:val="red"/>
                <w:lang w:val="en-US" w:eastAsia="en-US"/>
              </w:rPr>
            </w:pPr>
            <w:r w:rsidRPr="00277821">
              <w:rPr>
                <w:b/>
                <w:highlight w:val="red"/>
                <w:lang w:val="en-US" w:eastAsia="en-US"/>
              </w:rPr>
              <w:t>&lt;50</w:t>
            </w:r>
          </w:p>
        </w:tc>
        <w:tc>
          <w:tcPr>
            <w:tcW w:w="6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77821" w:rsidRPr="00277821" w:rsidRDefault="00277821" w:rsidP="003940AF">
            <w:pPr>
              <w:pStyle w:val="TableParagraph"/>
              <w:spacing w:before="187"/>
              <w:ind w:left="1744"/>
              <w:rPr>
                <w:highlight w:val="red"/>
                <w:lang w:val="en-US" w:eastAsia="en-US"/>
              </w:rPr>
            </w:pPr>
            <w:r w:rsidRPr="00277821">
              <w:rPr>
                <w:highlight w:val="red"/>
                <w:lang w:val="en-US" w:eastAsia="en-US"/>
              </w:rPr>
              <w:t xml:space="preserve">Discontinue </w:t>
            </w:r>
            <w:proofErr w:type="spellStart"/>
            <w:r w:rsidRPr="00277821">
              <w:rPr>
                <w:highlight w:val="red"/>
                <w:lang w:val="en-US" w:eastAsia="en-US"/>
              </w:rPr>
              <w:t>volanesorsen</w:t>
            </w:r>
            <w:proofErr w:type="spellEnd"/>
            <w:r w:rsidRPr="00277821">
              <w:rPr>
                <w:highlight w:val="red"/>
                <w:lang w:val="en-US" w:eastAsia="en-US"/>
              </w:rPr>
              <w:t>**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77821" w:rsidRPr="00277821" w:rsidRDefault="00277821" w:rsidP="003940AF">
            <w:pPr>
              <w:pStyle w:val="TableParagraph"/>
              <w:spacing w:before="62"/>
              <w:ind w:left="396" w:right="168" w:hanging="202"/>
              <w:rPr>
                <w:highlight w:val="red"/>
                <w:lang w:val="en-US" w:eastAsia="en-US"/>
              </w:rPr>
            </w:pPr>
            <w:r w:rsidRPr="00277821">
              <w:rPr>
                <w:highlight w:val="red"/>
                <w:lang w:val="en-US" w:eastAsia="en-US"/>
              </w:rPr>
              <w:t>Every other day until stable*</w:t>
            </w:r>
          </w:p>
        </w:tc>
      </w:tr>
    </w:tbl>
    <w:p w:rsidR="003940AF" w:rsidRDefault="003940AF" w:rsidP="00277821">
      <w:pPr>
        <w:pStyle w:val="TableParagraph"/>
        <w:spacing w:line="206" w:lineRule="exact"/>
        <w:ind w:left="107"/>
        <w:rPr>
          <w:position w:val="6"/>
          <w:sz w:val="12"/>
        </w:rPr>
      </w:pPr>
    </w:p>
    <w:p w:rsidR="003940AF" w:rsidRDefault="003940AF" w:rsidP="00277821">
      <w:pPr>
        <w:pStyle w:val="TableParagraph"/>
        <w:spacing w:line="206" w:lineRule="exact"/>
        <w:ind w:left="107"/>
        <w:rPr>
          <w:position w:val="6"/>
          <w:sz w:val="12"/>
        </w:rPr>
      </w:pPr>
    </w:p>
    <w:p w:rsidR="00277821" w:rsidRDefault="00277821" w:rsidP="00277821">
      <w:pPr>
        <w:pStyle w:val="TableParagraph"/>
        <w:spacing w:line="206" w:lineRule="exact"/>
        <w:ind w:left="107"/>
        <w:rPr>
          <w:sz w:val="18"/>
        </w:rPr>
      </w:pPr>
      <w:r>
        <w:rPr>
          <w:position w:val="6"/>
          <w:sz w:val="12"/>
        </w:rPr>
        <w:t>+</w:t>
      </w:r>
      <w:r>
        <w:rPr>
          <w:sz w:val="18"/>
        </w:rPr>
        <w:t>For patients up-titrated to a dose of 300 mg once weekly</w:t>
      </w:r>
    </w:p>
    <w:p w:rsidR="00277821" w:rsidRDefault="00277821" w:rsidP="00277821">
      <w:pPr>
        <w:pStyle w:val="TableParagraph"/>
        <w:ind w:left="107"/>
        <w:rPr>
          <w:sz w:val="20"/>
        </w:rPr>
      </w:pPr>
      <w:r>
        <w:rPr>
          <w:sz w:val="18"/>
        </w:rPr>
        <w:t>*</w:t>
      </w:r>
      <w:r>
        <w:rPr>
          <w:sz w:val="20"/>
        </w:rPr>
        <w:t>*Daily if PLT &lt;25 x 10</w:t>
      </w:r>
      <w:r>
        <w:rPr>
          <w:position w:val="6"/>
          <w:sz w:val="13"/>
        </w:rPr>
        <w:t>9</w:t>
      </w:r>
      <w:r>
        <w:rPr>
          <w:sz w:val="20"/>
        </w:rPr>
        <w:t>/L/mm</w:t>
      </w:r>
      <w:r>
        <w:rPr>
          <w:position w:val="6"/>
          <w:sz w:val="13"/>
        </w:rPr>
        <w:t>3</w:t>
      </w:r>
      <w:r>
        <w:rPr>
          <w:sz w:val="20"/>
        </w:rPr>
        <w:t>; if platelet count &lt;25 x 10</w:t>
      </w:r>
      <w:r>
        <w:rPr>
          <w:position w:val="6"/>
          <w:sz w:val="13"/>
        </w:rPr>
        <w:t>9</w:t>
      </w:r>
      <w:r>
        <w:rPr>
          <w:sz w:val="20"/>
        </w:rPr>
        <w:t>/L steroid therapy should be considered</w:t>
      </w:r>
    </w:p>
    <w:p w:rsidR="00277821" w:rsidRDefault="00277821" w:rsidP="00277821">
      <w:pPr>
        <w:pStyle w:val="TableParagraph"/>
        <w:spacing w:before="40" w:line="300" w:lineRule="auto"/>
        <w:ind w:left="107"/>
        <w:rPr>
          <w:sz w:val="18"/>
        </w:rPr>
      </w:pPr>
      <w:r>
        <w:rPr>
          <w:sz w:val="18"/>
        </w:rPr>
        <w:t>**For any patient dose paused or discontinued due to severe thrombocytopenia, the benefits and risks of returning to treatment should be carefully considered. For discontinued patients, a haematologist should be consulted prior to resuming treatment</w:t>
      </w:r>
    </w:p>
    <w:p w:rsidR="00277821" w:rsidRDefault="00277821"/>
    <w:p w:rsidR="00277821" w:rsidRDefault="00277821"/>
    <w:p w:rsidR="00277821" w:rsidRDefault="00277821"/>
    <w:p w:rsidR="00F8555A" w:rsidRDefault="006539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1D3D8" wp14:editId="0C38CBAE">
                <wp:simplePos x="0" y="0"/>
                <wp:positionH relativeFrom="column">
                  <wp:posOffset>3658</wp:posOffset>
                </wp:positionH>
                <wp:positionV relativeFrom="paragraph">
                  <wp:posOffset>4220286</wp:posOffset>
                </wp:positionV>
                <wp:extent cx="6614795" cy="2172615"/>
                <wp:effectExtent l="0" t="0" r="1460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217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96D" w:rsidRPr="0065396D" w:rsidRDefault="00C80ADE" w:rsidP="0065396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*</w:t>
                            </w:r>
                            <w:r w:rsidR="0065396D" w:rsidRPr="0065396D">
                              <w:rPr>
                                <w:color w:val="FF0000"/>
                                <w:u w:val="single"/>
                              </w:rPr>
                              <w:t>Possible changes/adaptations because of COVID-19 epidemic</w:t>
                            </w:r>
                            <w:r w:rsidR="000D01FD">
                              <w:rPr>
                                <w:color w:val="FF0000"/>
                                <w:u w:val="single"/>
                              </w:rPr>
                              <w:t xml:space="preserve"> (reasonable but not ideal)</w:t>
                            </w:r>
                            <w:r w:rsidR="0065396D" w:rsidRPr="0065396D">
                              <w:rPr>
                                <w:color w:val="FF0000"/>
                                <w:u w:val="single"/>
                              </w:rPr>
                              <w:t>:</w:t>
                            </w:r>
                          </w:p>
                          <w:p w:rsidR="0065396D" w:rsidRPr="0065396D" w:rsidRDefault="0065396D" w:rsidP="006539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FF0000"/>
                              </w:rPr>
                            </w:pPr>
                            <w:r w:rsidRPr="0065396D">
                              <w:rPr>
                                <w:color w:val="FF0000"/>
                              </w:rPr>
                              <w:t>Should continue monitoring as usual because of risk of significant complications</w:t>
                            </w:r>
                          </w:p>
                          <w:p w:rsidR="0065396D" w:rsidRPr="0065396D" w:rsidRDefault="0065396D" w:rsidP="006539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FF0000"/>
                              </w:rPr>
                            </w:pPr>
                            <w:r w:rsidRPr="0065396D">
                              <w:rPr>
                                <w:color w:val="FF0000"/>
                              </w:rPr>
                              <w:t xml:space="preserve">Try to coordinate blood tests in our outpatients </w:t>
                            </w:r>
                          </w:p>
                          <w:p w:rsidR="0065396D" w:rsidRPr="006E1B48" w:rsidRDefault="0065396D" w:rsidP="006539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FF0000"/>
                              </w:rPr>
                            </w:pPr>
                            <w:r w:rsidRPr="006E1B48">
                              <w:rPr>
                                <w:color w:val="FF0000"/>
                              </w:rPr>
                              <w:t>Change face-to-face clinic appointments to telephone appointments unless if absolutely necessary</w:t>
                            </w:r>
                          </w:p>
                          <w:p w:rsidR="0065396D" w:rsidRPr="006E1B48" w:rsidRDefault="0065396D" w:rsidP="006539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FF0000"/>
                              </w:rPr>
                            </w:pPr>
                            <w:r w:rsidRPr="006E1B48">
                              <w:rPr>
                                <w:color w:val="FF0000"/>
                              </w:rPr>
                              <w:t>Continue prescriptions and drug ho</w:t>
                            </w:r>
                            <w:r w:rsidR="00C80ADE" w:rsidRPr="006E1B48">
                              <w:rPr>
                                <w:color w:val="FF0000"/>
                              </w:rPr>
                              <w:t>m</w:t>
                            </w:r>
                            <w:r w:rsidRPr="006E1B48">
                              <w:rPr>
                                <w:color w:val="FF0000"/>
                              </w:rPr>
                              <w:t>e delivery as usual</w:t>
                            </w:r>
                          </w:p>
                          <w:p w:rsidR="0065396D" w:rsidRPr="006E1B48" w:rsidRDefault="00F34516" w:rsidP="006539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FF0000"/>
                              </w:rPr>
                            </w:pPr>
                            <w:r w:rsidRPr="006E1B48">
                              <w:rPr>
                                <w:color w:val="FF0000"/>
                              </w:rPr>
                              <w:t>Before each visit (if necessary) to make sure patients (and households) have no symptoms to suggest COVID-19.</w:t>
                            </w:r>
                          </w:p>
                          <w:p w:rsidR="006E1B48" w:rsidRPr="006E1B48" w:rsidRDefault="006E1B48" w:rsidP="006E1B4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FF0000"/>
                              </w:rPr>
                            </w:pPr>
                            <w:r w:rsidRPr="006E1B48">
                              <w:rPr>
                                <w:color w:val="FF0000"/>
                              </w:rPr>
                              <w:t>Advice to patients: DO NOT change or sto</w:t>
                            </w:r>
                            <w:bookmarkStart w:id="0" w:name="_GoBack"/>
                            <w:bookmarkEnd w:id="0"/>
                            <w:r w:rsidRPr="006E1B48">
                              <w:rPr>
                                <w:color w:val="FF0000"/>
                              </w:rPr>
                              <w:t>p your regular medications without discussion with your consultant or specialist nurse.</w:t>
                            </w:r>
                          </w:p>
                          <w:p w:rsidR="0065396D" w:rsidRPr="00C26129" w:rsidRDefault="0065396D" w:rsidP="0065396D">
                            <w:pPr>
                              <w:pStyle w:val="ListParagraph"/>
                            </w:pPr>
                          </w:p>
                          <w:p w:rsidR="0065396D" w:rsidRDefault="0065396D" w:rsidP="0065396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5396D" w:rsidRDefault="0065396D" w:rsidP="0065396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5396D" w:rsidRDefault="0065396D" w:rsidP="0065396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5396D" w:rsidRDefault="0065396D" w:rsidP="0065396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5396D" w:rsidRDefault="0065396D" w:rsidP="0065396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5396D" w:rsidRDefault="0065396D" w:rsidP="0065396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5396D" w:rsidRDefault="0065396D" w:rsidP="0065396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5396D" w:rsidRDefault="0065396D" w:rsidP="0065396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5396D" w:rsidRPr="0092556B" w:rsidRDefault="0065396D" w:rsidP="0065396D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.3pt;margin-top:332.3pt;width:520.85pt;height:17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">
                <v:textbox>
                  <w:txbxContent>
                    <w:p w:rsidR="0065396D" w:rsidRPr="0065396D" w:rsidRDefault="00C80ADE" w:rsidP="0065396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*</w:t>
                      </w:r>
                      <w:r w:rsidR="0065396D" w:rsidRPr="0065396D">
                        <w:rPr>
                          <w:color w:val="FF0000"/>
                          <w:u w:val="single"/>
                        </w:rPr>
                        <w:t>Possible changes/adaptations because of COVID-19 epidemic</w:t>
                      </w:r>
                      <w:r w:rsidR="000D01FD">
                        <w:rPr>
                          <w:color w:val="FF0000"/>
                          <w:u w:val="single"/>
                        </w:rPr>
                        <w:t xml:space="preserve"> (reasonable but not ideal)</w:t>
                      </w:r>
                      <w:r w:rsidR="0065396D" w:rsidRPr="0065396D">
                        <w:rPr>
                          <w:color w:val="FF0000"/>
                          <w:u w:val="single"/>
                        </w:rPr>
                        <w:t>:</w:t>
                      </w:r>
                    </w:p>
                    <w:p w:rsidR="0065396D" w:rsidRPr="0065396D" w:rsidRDefault="0065396D" w:rsidP="006539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FF0000"/>
                        </w:rPr>
                      </w:pPr>
                      <w:r w:rsidRPr="0065396D">
                        <w:rPr>
                          <w:color w:val="FF0000"/>
                        </w:rPr>
                        <w:t>Should continue monitoring as usual because of risk of significant complications</w:t>
                      </w:r>
                    </w:p>
                    <w:p w:rsidR="0065396D" w:rsidRPr="0065396D" w:rsidRDefault="0065396D" w:rsidP="006539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FF0000"/>
                        </w:rPr>
                      </w:pPr>
                      <w:r w:rsidRPr="0065396D">
                        <w:rPr>
                          <w:color w:val="FF0000"/>
                        </w:rPr>
                        <w:t xml:space="preserve">Try to coordinate blood tests in our outpatients </w:t>
                      </w:r>
                    </w:p>
                    <w:p w:rsidR="0065396D" w:rsidRPr="006E1B48" w:rsidRDefault="0065396D" w:rsidP="006539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FF0000"/>
                        </w:rPr>
                      </w:pPr>
                      <w:r w:rsidRPr="006E1B48">
                        <w:rPr>
                          <w:color w:val="FF0000"/>
                        </w:rPr>
                        <w:t>Change face-to-face clinic appointments to telephone appointments unless if absolutely necessary</w:t>
                      </w:r>
                    </w:p>
                    <w:p w:rsidR="0065396D" w:rsidRPr="006E1B48" w:rsidRDefault="0065396D" w:rsidP="006539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FF0000"/>
                        </w:rPr>
                      </w:pPr>
                      <w:r w:rsidRPr="006E1B48">
                        <w:rPr>
                          <w:color w:val="FF0000"/>
                        </w:rPr>
                        <w:t>Continue prescriptions and drug ho</w:t>
                      </w:r>
                      <w:r w:rsidR="00C80ADE" w:rsidRPr="006E1B48">
                        <w:rPr>
                          <w:color w:val="FF0000"/>
                        </w:rPr>
                        <w:t>m</w:t>
                      </w:r>
                      <w:r w:rsidRPr="006E1B48">
                        <w:rPr>
                          <w:color w:val="FF0000"/>
                        </w:rPr>
                        <w:t>e delivery as usual</w:t>
                      </w:r>
                    </w:p>
                    <w:p w:rsidR="0065396D" w:rsidRPr="006E1B48" w:rsidRDefault="00F34516" w:rsidP="006539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FF0000"/>
                        </w:rPr>
                      </w:pPr>
                      <w:r w:rsidRPr="006E1B48">
                        <w:rPr>
                          <w:color w:val="FF0000"/>
                        </w:rPr>
                        <w:t>Before each visit (if necessary) to make sure patients (and households) have no symptoms to suggest COVID-19.</w:t>
                      </w:r>
                    </w:p>
                    <w:p w:rsidR="006E1B48" w:rsidRPr="006E1B48" w:rsidRDefault="006E1B48" w:rsidP="006E1B4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FF0000"/>
                        </w:rPr>
                      </w:pPr>
                      <w:r w:rsidRPr="006E1B48">
                        <w:rPr>
                          <w:color w:val="FF0000"/>
                        </w:rPr>
                        <w:t>Advice to patients: DO NOT change or sto</w:t>
                      </w:r>
                      <w:bookmarkStart w:id="1" w:name="_GoBack"/>
                      <w:bookmarkEnd w:id="1"/>
                      <w:r w:rsidRPr="006E1B48">
                        <w:rPr>
                          <w:color w:val="FF0000"/>
                        </w:rPr>
                        <w:t>p your regular medications without discussion with your consultant or specialist nurse.</w:t>
                      </w:r>
                    </w:p>
                    <w:p w:rsidR="0065396D" w:rsidRPr="00C26129" w:rsidRDefault="0065396D" w:rsidP="0065396D">
                      <w:pPr>
                        <w:pStyle w:val="ListParagraph"/>
                      </w:pPr>
                    </w:p>
                    <w:p w:rsidR="0065396D" w:rsidRDefault="0065396D" w:rsidP="0065396D">
                      <w:pPr>
                        <w:rPr>
                          <w:u w:val="single"/>
                        </w:rPr>
                      </w:pPr>
                    </w:p>
                    <w:p w:rsidR="0065396D" w:rsidRDefault="0065396D" w:rsidP="0065396D">
                      <w:pPr>
                        <w:rPr>
                          <w:u w:val="single"/>
                        </w:rPr>
                      </w:pPr>
                    </w:p>
                    <w:p w:rsidR="0065396D" w:rsidRDefault="0065396D" w:rsidP="0065396D">
                      <w:pPr>
                        <w:rPr>
                          <w:u w:val="single"/>
                        </w:rPr>
                      </w:pPr>
                    </w:p>
                    <w:p w:rsidR="0065396D" w:rsidRDefault="0065396D" w:rsidP="0065396D">
                      <w:pPr>
                        <w:rPr>
                          <w:u w:val="single"/>
                        </w:rPr>
                      </w:pPr>
                    </w:p>
                    <w:p w:rsidR="0065396D" w:rsidRDefault="0065396D" w:rsidP="0065396D">
                      <w:pPr>
                        <w:rPr>
                          <w:u w:val="single"/>
                        </w:rPr>
                      </w:pPr>
                    </w:p>
                    <w:p w:rsidR="0065396D" w:rsidRDefault="0065396D" w:rsidP="0065396D">
                      <w:pPr>
                        <w:rPr>
                          <w:u w:val="single"/>
                        </w:rPr>
                      </w:pPr>
                    </w:p>
                    <w:p w:rsidR="0065396D" w:rsidRDefault="0065396D" w:rsidP="0065396D">
                      <w:pPr>
                        <w:rPr>
                          <w:u w:val="single"/>
                        </w:rPr>
                      </w:pPr>
                    </w:p>
                    <w:p w:rsidR="0065396D" w:rsidRDefault="0065396D" w:rsidP="0065396D">
                      <w:pPr>
                        <w:rPr>
                          <w:u w:val="single"/>
                        </w:rPr>
                      </w:pPr>
                    </w:p>
                    <w:p w:rsidR="0065396D" w:rsidRPr="0092556B" w:rsidRDefault="0065396D" w:rsidP="0065396D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8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A5D26" wp14:editId="69245098">
                <wp:simplePos x="0" y="0"/>
                <wp:positionH relativeFrom="column">
                  <wp:posOffset>-8255</wp:posOffset>
                </wp:positionH>
                <wp:positionV relativeFrom="paragraph">
                  <wp:posOffset>2574625</wp:posOffset>
                </wp:positionV>
                <wp:extent cx="6614795" cy="1466491"/>
                <wp:effectExtent l="0" t="0" r="14605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1466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56B" w:rsidRDefault="0065396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Possible main </w:t>
                            </w:r>
                            <w:r w:rsidR="0092556B" w:rsidRPr="0092556B">
                              <w:rPr>
                                <w:u w:val="single"/>
                              </w:rPr>
                              <w:t xml:space="preserve">side effects from </w:t>
                            </w:r>
                            <w:proofErr w:type="spellStart"/>
                            <w:r w:rsidR="007B0D7C">
                              <w:rPr>
                                <w:u w:val="single"/>
                              </w:rPr>
                              <w:t>Volanesorsen</w:t>
                            </w:r>
                            <w:proofErr w:type="spellEnd"/>
                            <w:r w:rsidR="0092556B" w:rsidRPr="0092556B">
                              <w:rPr>
                                <w:u w:val="single"/>
                              </w:rPr>
                              <w:t>:</w:t>
                            </w:r>
                          </w:p>
                          <w:p w:rsidR="00C26129" w:rsidRDefault="00BE3772" w:rsidP="00BE37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Low platelets </w:t>
                            </w:r>
                            <w:r w:rsidRPr="00BE3772">
                              <w:t>which may result in thrombocytopenia</w:t>
                            </w:r>
                            <w:r w:rsidR="00C26129">
                              <w:t>.</w:t>
                            </w:r>
                          </w:p>
                          <w:p w:rsidR="0092556B" w:rsidRDefault="00BE3772" w:rsidP="00C2612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Injection site reactions.</w:t>
                            </w:r>
                          </w:p>
                          <w:p w:rsidR="00BE3772" w:rsidRDefault="00BE3772" w:rsidP="00C2612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Fatigue.</w:t>
                            </w:r>
                          </w:p>
                          <w:p w:rsidR="00BE3772" w:rsidRDefault="00BE3772" w:rsidP="00C2612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Myalgia.</w:t>
                            </w:r>
                          </w:p>
                          <w:p w:rsidR="00C26129" w:rsidRDefault="00BE3772" w:rsidP="00C2612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Headaches.</w:t>
                            </w:r>
                          </w:p>
                          <w:p w:rsidR="0065396D" w:rsidRDefault="0065396D" w:rsidP="0065396D"/>
                          <w:p w:rsidR="00BE3772" w:rsidRPr="00C26129" w:rsidRDefault="00BE3772" w:rsidP="00BE3772">
                            <w:pPr>
                              <w:pStyle w:val="ListParagraph"/>
                            </w:pPr>
                          </w:p>
                          <w:p w:rsidR="0092556B" w:rsidRDefault="009255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2556B" w:rsidRDefault="009255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2556B" w:rsidRDefault="009255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2556B" w:rsidRDefault="009255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2556B" w:rsidRDefault="009255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2556B" w:rsidRDefault="009255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2556B" w:rsidRDefault="009255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2556B" w:rsidRDefault="009255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2556B" w:rsidRPr="0092556B" w:rsidRDefault="0092556B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65pt;margin-top:202.75pt;width:520.85pt;height:1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">
                <v:textbox>
                  <w:txbxContent>
                    <w:p w:rsidR="0092556B" w:rsidRDefault="0065396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Possible main </w:t>
                      </w:r>
                      <w:r w:rsidR="0092556B" w:rsidRPr="0092556B">
                        <w:rPr>
                          <w:u w:val="single"/>
                        </w:rPr>
                        <w:t xml:space="preserve">side effects from </w:t>
                      </w:r>
                      <w:proofErr w:type="spellStart"/>
                      <w:r w:rsidR="007B0D7C">
                        <w:rPr>
                          <w:u w:val="single"/>
                        </w:rPr>
                        <w:t>Volanesorsen</w:t>
                      </w:r>
                      <w:proofErr w:type="spellEnd"/>
                      <w:r w:rsidR="0092556B" w:rsidRPr="0092556B">
                        <w:rPr>
                          <w:u w:val="single"/>
                        </w:rPr>
                        <w:t>:</w:t>
                      </w:r>
                    </w:p>
                    <w:p w:rsidR="00C26129" w:rsidRDefault="00BE3772" w:rsidP="00BE377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Low platelets </w:t>
                      </w:r>
                      <w:r w:rsidRPr="00BE3772">
                        <w:t>which may result in thrombocytopenia</w:t>
                      </w:r>
                      <w:r w:rsidR="00C26129">
                        <w:t>.</w:t>
                      </w:r>
                    </w:p>
                    <w:p w:rsidR="0092556B" w:rsidRDefault="00BE3772" w:rsidP="00C2612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Injection site reactions.</w:t>
                      </w:r>
                    </w:p>
                    <w:p w:rsidR="00BE3772" w:rsidRDefault="00BE3772" w:rsidP="00C2612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Fatigue.</w:t>
                      </w:r>
                    </w:p>
                    <w:p w:rsidR="00BE3772" w:rsidRDefault="00BE3772" w:rsidP="00C2612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Myalgia.</w:t>
                      </w:r>
                    </w:p>
                    <w:p w:rsidR="00C26129" w:rsidRDefault="00BE3772" w:rsidP="00C2612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Headaches.</w:t>
                      </w:r>
                    </w:p>
                    <w:p w:rsidR="0065396D" w:rsidRDefault="0065396D" w:rsidP="0065396D"/>
                    <w:p w:rsidR="00BE3772" w:rsidRPr="00C26129" w:rsidRDefault="00BE3772" w:rsidP="00BE3772">
                      <w:pPr>
                        <w:pStyle w:val="ListParagraph"/>
                      </w:pPr>
                    </w:p>
                    <w:p w:rsidR="0092556B" w:rsidRDefault="0092556B">
                      <w:pPr>
                        <w:rPr>
                          <w:u w:val="single"/>
                        </w:rPr>
                      </w:pPr>
                    </w:p>
                    <w:p w:rsidR="0092556B" w:rsidRDefault="0092556B">
                      <w:pPr>
                        <w:rPr>
                          <w:u w:val="single"/>
                        </w:rPr>
                      </w:pPr>
                    </w:p>
                    <w:p w:rsidR="0092556B" w:rsidRDefault="0092556B">
                      <w:pPr>
                        <w:rPr>
                          <w:u w:val="single"/>
                        </w:rPr>
                      </w:pPr>
                    </w:p>
                    <w:p w:rsidR="0092556B" w:rsidRDefault="0092556B">
                      <w:pPr>
                        <w:rPr>
                          <w:u w:val="single"/>
                        </w:rPr>
                      </w:pPr>
                    </w:p>
                    <w:p w:rsidR="0092556B" w:rsidRDefault="0092556B">
                      <w:pPr>
                        <w:rPr>
                          <w:u w:val="single"/>
                        </w:rPr>
                      </w:pPr>
                    </w:p>
                    <w:p w:rsidR="0092556B" w:rsidRDefault="0092556B">
                      <w:pPr>
                        <w:rPr>
                          <w:u w:val="single"/>
                        </w:rPr>
                      </w:pPr>
                    </w:p>
                    <w:p w:rsidR="0092556B" w:rsidRDefault="0092556B">
                      <w:pPr>
                        <w:rPr>
                          <w:u w:val="single"/>
                        </w:rPr>
                      </w:pPr>
                    </w:p>
                    <w:p w:rsidR="0092556B" w:rsidRDefault="0092556B">
                      <w:pPr>
                        <w:rPr>
                          <w:u w:val="single"/>
                        </w:rPr>
                      </w:pPr>
                    </w:p>
                    <w:p w:rsidR="0092556B" w:rsidRPr="0092556B" w:rsidRDefault="0092556B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8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68049" wp14:editId="6B74439D">
                <wp:simplePos x="0" y="0"/>
                <wp:positionH relativeFrom="column">
                  <wp:posOffset>-9525</wp:posOffset>
                </wp:positionH>
                <wp:positionV relativeFrom="paragraph">
                  <wp:posOffset>1186180</wp:posOffset>
                </wp:positionV>
                <wp:extent cx="6616065" cy="1403985"/>
                <wp:effectExtent l="0" t="0" r="1333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C49" w:rsidRPr="0092556B" w:rsidRDefault="002A2C49">
                            <w:pPr>
                              <w:rPr>
                                <w:u w:val="single"/>
                              </w:rPr>
                            </w:pPr>
                            <w:r w:rsidRPr="0092556B">
                              <w:rPr>
                                <w:u w:val="single"/>
                              </w:rPr>
                              <w:t xml:space="preserve">Benefits of </w:t>
                            </w:r>
                            <w:r w:rsidR="007B0D7C">
                              <w:rPr>
                                <w:u w:val="single"/>
                              </w:rPr>
                              <w:t>Volanesorsen</w:t>
                            </w:r>
                            <w:r w:rsidRPr="0092556B">
                              <w:rPr>
                                <w:u w:val="single"/>
                              </w:rPr>
                              <w:t>:</w:t>
                            </w:r>
                          </w:p>
                          <w:p w:rsidR="001D7272" w:rsidRDefault="00BE3772" w:rsidP="00BE37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Reduces</w:t>
                            </w:r>
                            <w:r w:rsidRPr="00BE3772">
                              <w:t xml:space="preserve"> fasting triglycerides, total cholesterol, non-HDL cholesterol, </w:t>
                            </w:r>
                            <w:proofErr w:type="spellStart"/>
                            <w:r w:rsidRPr="00BE3772">
                              <w:t>apoC</w:t>
                            </w:r>
                            <w:proofErr w:type="spellEnd"/>
                            <w:r w:rsidRPr="00BE3772">
                              <w:t>-III, apoB-48, and chylomicron triglyceride levels and increased LDL-C, HDL-C, and apoB</w:t>
                            </w:r>
                            <w:r w:rsidR="0065396D">
                              <w:t>100</w:t>
                            </w:r>
                            <w:r>
                              <w:t xml:space="preserve"> (APPROACH study).</w:t>
                            </w:r>
                          </w:p>
                          <w:p w:rsidR="00C32702" w:rsidRDefault="0065396D" w:rsidP="00BE37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R</w:t>
                            </w:r>
                            <w:r w:rsidR="00C32702">
                              <w:t>educes episodes of acute pancreatitis</w:t>
                            </w:r>
                            <w:r w:rsidR="00DB7DD4">
                              <w:t xml:space="preserve"> and hospitalisations related to pancreatitis</w:t>
                            </w:r>
                            <w:r>
                              <w:t xml:space="preserve"> (pooled data from different studies)</w:t>
                            </w:r>
                            <w:r w:rsidR="00C3270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.75pt;margin-top:93.4pt;width:520.9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">
                <v:textbox style="mso-fit-shape-to-text:t">
                  <w:txbxContent>
                    <w:p w:rsidR="002A2C49" w:rsidRPr="0092556B" w:rsidRDefault="002A2C49">
                      <w:pPr>
                        <w:rPr>
                          <w:u w:val="single"/>
                        </w:rPr>
                      </w:pPr>
                      <w:r w:rsidRPr="0092556B">
                        <w:rPr>
                          <w:u w:val="single"/>
                        </w:rPr>
                        <w:t xml:space="preserve">Benefits of </w:t>
                      </w:r>
                      <w:r w:rsidR="007B0D7C">
                        <w:rPr>
                          <w:u w:val="single"/>
                        </w:rPr>
                        <w:t>Volanesorsen</w:t>
                      </w:r>
                      <w:r w:rsidRPr="0092556B">
                        <w:rPr>
                          <w:u w:val="single"/>
                        </w:rPr>
                        <w:t>:</w:t>
                      </w:r>
                    </w:p>
                    <w:p w:rsidR="001D7272" w:rsidRDefault="00BE3772" w:rsidP="00BE377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Reduces</w:t>
                      </w:r>
                      <w:r w:rsidRPr="00BE3772">
                        <w:t xml:space="preserve"> fasting triglycerides, total cholesterol, non-HDL cholesterol, </w:t>
                      </w:r>
                      <w:proofErr w:type="spellStart"/>
                      <w:r w:rsidRPr="00BE3772">
                        <w:t>apoC</w:t>
                      </w:r>
                      <w:proofErr w:type="spellEnd"/>
                      <w:r w:rsidRPr="00BE3772">
                        <w:t>-III, apoB-48, and chylomicron triglyceride levels and increased LDL-C, HDL-C, and apoB</w:t>
                      </w:r>
                      <w:r w:rsidR="0065396D">
                        <w:t>100</w:t>
                      </w:r>
                      <w:r>
                        <w:t xml:space="preserve"> (APPROACH study).</w:t>
                      </w:r>
                    </w:p>
                    <w:p w:rsidR="00C32702" w:rsidRDefault="0065396D" w:rsidP="00BE377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R</w:t>
                      </w:r>
                      <w:r w:rsidR="00C32702">
                        <w:t>educes episodes of acute pancreatitis</w:t>
                      </w:r>
                      <w:r w:rsidR="00DB7DD4">
                        <w:t xml:space="preserve"> and hospitalisations related to pancreatitis</w:t>
                      </w:r>
                      <w:r>
                        <w:t xml:space="preserve"> (pooled data from different studies)</w:t>
                      </w:r>
                      <w:r w:rsidR="00C3270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778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2C8BB" wp14:editId="10EBA0F4">
                <wp:simplePos x="0" y="0"/>
                <wp:positionH relativeFrom="column">
                  <wp:posOffset>-9525</wp:posOffset>
                </wp:positionH>
                <wp:positionV relativeFrom="paragraph">
                  <wp:posOffset>-73660</wp:posOffset>
                </wp:positionV>
                <wp:extent cx="6616065" cy="1052195"/>
                <wp:effectExtent l="0" t="0" r="13335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925" w:rsidRPr="00FE1F0C" w:rsidRDefault="00FF5783" w:rsidP="00627925">
                            <w:pPr>
                              <w:rPr>
                                <w:u w:val="single"/>
                              </w:rPr>
                            </w:pPr>
                            <w:r w:rsidRPr="00FE1F0C">
                              <w:rPr>
                                <w:u w:val="single"/>
                              </w:rPr>
                              <w:t>R</w:t>
                            </w:r>
                            <w:r w:rsidR="002930D3" w:rsidRPr="00FE1F0C">
                              <w:rPr>
                                <w:u w:val="single"/>
                              </w:rPr>
                              <w:t xml:space="preserve">ationale for patients </w:t>
                            </w:r>
                            <w:r w:rsidR="00230DB9" w:rsidRPr="00FE1F0C">
                              <w:rPr>
                                <w:u w:val="single"/>
                              </w:rPr>
                              <w:t>attend</w:t>
                            </w:r>
                            <w:r w:rsidR="002930D3" w:rsidRPr="00FE1F0C">
                              <w:rPr>
                                <w:u w:val="single"/>
                              </w:rPr>
                              <w:t>ing</w:t>
                            </w:r>
                            <w:r w:rsidR="00627925" w:rsidRPr="00FE1F0C">
                              <w:rPr>
                                <w:u w:val="single"/>
                              </w:rPr>
                              <w:t xml:space="preserve"> hospital for </w:t>
                            </w:r>
                            <w:r w:rsidR="00EB4021">
                              <w:rPr>
                                <w:u w:val="single"/>
                              </w:rPr>
                              <w:t>Volanesorsen</w:t>
                            </w:r>
                            <w:r w:rsidR="001B2313">
                              <w:rPr>
                                <w:u w:val="single"/>
                              </w:rPr>
                              <w:t xml:space="preserve"> follow up</w:t>
                            </w:r>
                            <w:r w:rsidR="00627925" w:rsidRPr="00FE1F0C">
                              <w:rPr>
                                <w:u w:val="single"/>
                              </w:rPr>
                              <w:t>:</w:t>
                            </w:r>
                          </w:p>
                          <w:p w:rsidR="00627925" w:rsidRDefault="000A4F02" w:rsidP="00FE70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Treatment requires</w:t>
                            </w:r>
                            <w:r w:rsidR="00FE1F0C">
                              <w:t xml:space="preserve"> </w:t>
                            </w:r>
                            <w:r w:rsidR="00C80ADE">
                              <w:t xml:space="preserve">close </w:t>
                            </w:r>
                            <w:r w:rsidR="00FE1F0C">
                              <w:t>specialist supervision</w:t>
                            </w:r>
                            <w:r w:rsidR="006C30B5">
                              <w:t xml:space="preserve"> and monitoring</w:t>
                            </w:r>
                            <w:r w:rsidR="00FE1F0C">
                              <w:t>.</w:t>
                            </w:r>
                          </w:p>
                          <w:p w:rsidR="00FE1F0C" w:rsidRDefault="00FE1F0C" w:rsidP="00FE70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Secondary care prescription only</w:t>
                            </w:r>
                            <w:r w:rsidR="0065396D">
                              <w:t xml:space="preserve"> in </w:t>
                            </w:r>
                            <w:r w:rsidR="00C80ADE">
                              <w:t xml:space="preserve">few </w:t>
                            </w:r>
                            <w:r w:rsidR="0065396D">
                              <w:t>selected centres</w:t>
                            </w:r>
                            <w:r w:rsidR="00C80ADE">
                              <w:t xml:space="preserve"> in UK with</w:t>
                            </w:r>
                            <w:r w:rsidR="0065396D">
                              <w:t xml:space="preserve"> experience in managing FCS and treatment with </w:t>
                            </w:r>
                            <w:proofErr w:type="spellStart"/>
                            <w:r w:rsidR="0065396D">
                              <w:t>Volanesorsen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92556B" w:rsidRDefault="0092556B" w:rsidP="00FE70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Regular dietetic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.75pt;margin-top:-5.8pt;width:520.95pt;height:8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">
                <v:textbox>
                  <w:txbxContent>
                    <w:p w:rsidR="00627925" w:rsidRPr="00FE1F0C" w:rsidRDefault="00FF5783" w:rsidP="00627925">
                      <w:pPr>
                        <w:rPr>
                          <w:u w:val="single"/>
                        </w:rPr>
                      </w:pPr>
                      <w:r w:rsidRPr="00FE1F0C">
                        <w:rPr>
                          <w:u w:val="single"/>
                        </w:rPr>
                        <w:t>R</w:t>
                      </w:r>
                      <w:r w:rsidR="002930D3" w:rsidRPr="00FE1F0C">
                        <w:rPr>
                          <w:u w:val="single"/>
                        </w:rPr>
                        <w:t xml:space="preserve">ationale for patients </w:t>
                      </w:r>
                      <w:r w:rsidR="00230DB9" w:rsidRPr="00FE1F0C">
                        <w:rPr>
                          <w:u w:val="single"/>
                        </w:rPr>
                        <w:t>attend</w:t>
                      </w:r>
                      <w:r w:rsidR="002930D3" w:rsidRPr="00FE1F0C">
                        <w:rPr>
                          <w:u w:val="single"/>
                        </w:rPr>
                        <w:t>ing</w:t>
                      </w:r>
                      <w:r w:rsidR="00627925" w:rsidRPr="00FE1F0C">
                        <w:rPr>
                          <w:u w:val="single"/>
                        </w:rPr>
                        <w:t xml:space="preserve"> hospital for </w:t>
                      </w:r>
                      <w:r w:rsidR="00EB4021">
                        <w:rPr>
                          <w:u w:val="single"/>
                        </w:rPr>
                        <w:t>Volanesorsen</w:t>
                      </w:r>
                      <w:r w:rsidR="001B2313">
                        <w:rPr>
                          <w:u w:val="single"/>
                        </w:rPr>
                        <w:t xml:space="preserve"> follow up</w:t>
                      </w:r>
                      <w:r w:rsidR="00627925" w:rsidRPr="00FE1F0C">
                        <w:rPr>
                          <w:u w:val="single"/>
                        </w:rPr>
                        <w:t>:</w:t>
                      </w:r>
                    </w:p>
                    <w:p w:rsidR="00627925" w:rsidRDefault="000A4F02" w:rsidP="00FE705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Treatment requires</w:t>
                      </w:r>
                      <w:r w:rsidR="00FE1F0C">
                        <w:t xml:space="preserve"> </w:t>
                      </w:r>
                      <w:r w:rsidR="00C80ADE">
                        <w:t xml:space="preserve">close </w:t>
                      </w:r>
                      <w:r w:rsidR="00FE1F0C">
                        <w:t>specialist supervision</w:t>
                      </w:r>
                      <w:r w:rsidR="006C30B5">
                        <w:t xml:space="preserve"> and monitoring</w:t>
                      </w:r>
                      <w:r w:rsidR="00FE1F0C">
                        <w:t>.</w:t>
                      </w:r>
                    </w:p>
                    <w:p w:rsidR="00FE1F0C" w:rsidRDefault="00FE1F0C" w:rsidP="00FE705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Secondary care prescription only</w:t>
                      </w:r>
                      <w:r w:rsidR="0065396D">
                        <w:t xml:space="preserve"> in </w:t>
                      </w:r>
                      <w:r w:rsidR="00C80ADE">
                        <w:t xml:space="preserve">few </w:t>
                      </w:r>
                      <w:r w:rsidR="0065396D">
                        <w:t>selected centres</w:t>
                      </w:r>
                      <w:r w:rsidR="00C80ADE">
                        <w:t xml:space="preserve"> in UK with</w:t>
                      </w:r>
                      <w:r w:rsidR="0065396D">
                        <w:t xml:space="preserve"> experience in managing FCS and treatment with </w:t>
                      </w:r>
                      <w:proofErr w:type="spellStart"/>
                      <w:r w:rsidR="0065396D">
                        <w:t>Volanesorsen</w:t>
                      </w:r>
                      <w:proofErr w:type="spellEnd"/>
                      <w:r>
                        <w:t>.</w:t>
                      </w:r>
                    </w:p>
                    <w:p w:rsidR="0092556B" w:rsidRDefault="0092556B" w:rsidP="00FE705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Regular dietetic support.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555A" w:rsidSect="0062792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8C" w:rsidRDefault="0077628C" w:rsidP="0077628C">
      <w:pPr>
        <w:spacing w:after="0" w:line="240" w:lineRule="auto"/>
      </w:pPr>
      <w:r>
        <w:separator/>
      </w:r>
    </w:p>
  </w:endnote>
  <w:endnote w:type="continuationSeparator" w:id="0">
    <w:p w:rsidR="0077628C" w:rsidRDefault="0077628C" w:rsidP="0077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F7" w:rsidRDefault="00F306F7" w:rsidP="00F306F7">
    <w:pPr>
      <w:pStyle w:val="Footer"/>
    </w:pPr>
    <w:r>
      <w:t>Contact details:</w:t>
    </w:r>
  </w:p>
  <w:p w:rsidR="00F306F7" w:rsidRDefault="00F306F7" w:rsidP="00F306F7">
    <w:pPr>
      <w:pStyle w:val="Footer"/>
    </w:pPr>
    <w:r>
      <w:t xml:space="preserve">Lipid specialist nurse Kirsty Nicholson, Lipid Clinical Specialist Nurse, 0161 276 8946 Kirsty.Nicholson@mft.nhs.uk </w:t>
    </w:r>
  </w:p>
  <w:p w:rsidR="0077628C" w:rsidRDefault="00F306F7" w:rsidP="00F306F7">
    <w:pPr>
      <w:pStyle w:val="Footer"/>
    </w:pPr>
    <w:r>
      <w:t>Dr Handrean Soran 0161 276 4066/4443 Handrean.Soran@mft.nhs.uk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8C" w:rsidRDefault="0077628C" w:rsidP="0077628C">
      <w:pPr>
        <w:spacing w:after="0" w:line="240" w:lineRule="auto"/>
      </w:pPr>
      <w:r>
        <w:separator/>
      </w:r>
    </w:p>
  </w:footnote>
  <w:footnote w:type="continuationSeparator" w:id="0">
    <w:p w:rsidR="0077628C" w:rsidRDefault="0077628C" w:rsidP="0077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57" w:rsidRPr="00601E57" w:rsidRDefault="00601E57" w:rsidP="00601E57">
    <w:pPr>
      <w:pStyle w:val="Header"/>
      <w:jc w:val="right"/>
    </w:pPr>
    <w:r>
      <w:rPr>
        <w:noProof/>
        <w:lang w:eastAsia="en-GB"/>
      </w:rPr>
      <w:drawing>
        <wp:inline distT="0" distB="0" distL="0" distR="0" wp14:anchorId="67B2C75D" wp14:editId="50973598">
          <wp:extent cx="1433830" cy="439420"/>
          <wp:effectExtent l="0" t="0" r="0" b="0"/>
          <wp:docPr id="7" name="Picture 7" descr="cid:image001.png@01D564CC.E7360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id:image001.png@01D564CC.E736020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5894"/>
    <w:multiLevelType w:val="hybridMultilevel"/>
    <w:tmpl w:val="DAC6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E11A3"/>
    <w:multiLevelType w:val="hybridMultilevel"/>
    <w:tmpl w:val="A6BE6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566BF"/>
    <w:multiLevelType w:val="hybridMultilevel"/>
    <w:tmpl w:val="08145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F2432"/>
    <w:multiLevelType w:val="hybridMultilevel"/>
    <w:tmpl w:val="A246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65A6B"/>
    <w:multiLevelType w:val="hybridMultilevel"/>
    <w:tmpl w:val="FE80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E6B20"/>
    <w:multiLevelType w:val="hybridMultilevel"/>
    <w:tmpl w:val="09A41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5A"/>
    <w:rsid w:val="000A4F02"/>
    <w:rsid w:val="000B2AA7"/>
    <w:rsid w:val="000D01FD"/>
    <w:rsid w:val="001551AC"/>
    <w:rsid w:val="0016557B"/>
    <w:rsid w:val="001B2313"/>
    <w:rsid w:val="001D7272"/>
    <w:rsid w:val="002306C8"/>
    <w:rsid w:val="00230DB9"/>
    <w:rsid w:val="00277821"/>
    <w:rsid w:val="002930D3"/>
    <w:rsid w:val="002A2C49"/>
    <w:rsid w:val="003940AF"/>
    <w:rsid w:val="00496758"/>
    <w:rsid w:val="00555B13"/>
    <w:rsid w:val="005C55F0"/>
    <w:rsid w:val="00601E57"/>
    <w:rsid w:val="00627925"/>
    <w:rsid w:val="0065396D"/>
    <w:rsid w:val="0068152D"/>
    <w:rsid w:val="00697331"/>
    <w:rsid w:val="006C30B5"/>
    <w:rsid w:val="006E1B48"/>
    <w:rsid w:val="0077628C"/>
    <w:rsid w:val="007B0D7C"/>
    <w:rsid w:val="008D218A"/>
    <w:rsid w:val="008D37C3"/>
    <w:rsid w:val="008E66E3"/>
    <w:rsid w:val="00901999"/>
    <w:rsid w:val="00914F24"/>
    <w:rsid w:val="0092556B"/>
    <w:rsid w:val="00A21620"/>
    <w:rsid w:val="00A86079"/>
    <w:rsid w:val="00AF1366"/>
    <w:rsid w:val="00BE3772"/>
    <w:rsid w:val="00C26129"/>
    <w:rsid w:val="00C32702"/>
    <w:rsid w:val="00C76C04"/>
    <w:rsid w:val="00C80ADE"/>
    <w:rsid w:val="00DB7DD4"/>
    <w:rsid w:val="00E2441E"/>
    <w:rsid w:val="00EB4021"/>
    <w:rsid w:val="00EC10B7"/>
    <w:rsid w:val="00F306F7"/>
    <w:rsid w:val="00F34516"/>
    <w:rsid w:val="00F80EF9"/>
    <w:rsid w:val="00F83C81"/>
    <w:rsid w:val="00F8555A"/>
    <w:rsid w:val="00FE1F0C"/>
    <w:rsid w:val="00FE7050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8C"/>
  </w:style>
  <w:style w:type="paragraph" w:styleId="Footer">
    <w:name w:val="footer"/>
    <w:basedOn w:val="Normal"/>
    <w:link w:val="Foot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8C"/>
  </w:style>
  <w:style w:type="paragraph" w:customStyle="1" w:styleId="TableParagraph">
    <w:name w:val="Table Paragraph"/>
    <w:basedOn w:val="Normal"/>
    <w:uiPriority w:val="1"/>
    <w:qFormat/>
    <w:rsid w:val="002778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Hyperlink">
    <w:name w:val="Hyperlink"/>
    <w:basedOn w:val="DefaultParagraphFont"/>
    <w:uiPriority w:val="99"/>
    <w:semiHidden/>
    <w:unhideWhenUsed/>
    <w:rsid w:val="00601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8C"/>
  </w:style>
  <w:style w:type="paragraph" w:styleId="Footer">
    <w:name w:val="footer"/>
    <w:basedOn w:val="Normal"/>
    <w:link w:val="Foot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8C"/>
  </w:style>
  <w:style w:type="paragraph" w:customStyle="1" w:styleId="TableParagraph">
    <w:name w:val="Table Paragraph"/>
    <w:basedOn w:val="Normal"/>
    <w:uiPriority w:val="1"/>
    <w:qFormat/>
    <w:rsid w:val="002778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Hyperlink">
    <w:name w:val="Hyperlink"/>
    <w:basedOn w:val="DefaultParagraphFont"/>
    <w:uiPriority w:val="99"/>
    <w:semiHidden/>
    <w:unhideWhenUsed/>
    <w:rsid w:val="00601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0821.2BF6B5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 Wendy Maria (R0A) Manchester University NHS FT</dc:creator>
  <cp:lastModifiedBy>Soran Handrean (R0A) Manchester University NHS FT</cp:lastModifiedBy>
  <cp:revision>10</cp:revision>
  <dcterms:created xsi:type="dcterms:W3CDTF">2020-04-01T10:19:00Z</dcterms:created>
  <dcterms:modified xsi:type="dcterms:W3CDTF">2020-04-01T14:39:00Z</dcterms:modified>
</cp:coreProperties>
</file>